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604" w:rsidRDefault="00000000">
      <w:pPr>
        <w:pStyle w:val="Title"/>
        <w:rPr>
          <w:rStyle w:val="NoneA"/>
          <w:sz w:val="30"/>
          <w:szCs w:val="30"/>
        </w:rPr>
      </w:pPr>
      <w:r>
        <w:rPr>
          <w:rStyle w:val="NoneA"/>
          <w:sz w:val="30"/>
          <w:szCs w:val="30"/>
        </w:rPr>
        <w:t>St. Paul’s Lutheran Church - Board of Directors Meeting Minutes</w:t>
      </w:r>
    </w:p>
    <w:p w:rsidR="00514604" w:rsidRDefault="00000000">
      <w:pPr>
        <w:pStyle w:val="Title"/>
      </w:pPr>
      <w:r>
        <w:rPr>
          <w:rStyle w:val="NoneA"/>
          <w:sz w:val="30"/>
          <w:szCs w:val="30"/>
        </w:rPr>
        <w:tab/>
      </w:r>
      <w:r>
        <w:rPr>
          <w:rStyle w:val="NoneA"/>
          <w:sz w:val="30"/>
          <w:szCs w:val="30"/>
        </w:rPr>
        <w:tab/>
      </w:r>
      <w:r>
        <w:rPr>
          <w:rStyle w:val="NoneA"/>
          <w:sz w:val="30"/>
          <w:szCs w:val="30"/>
        </w:rPr>
        <w:tab/>
      </w:r>
      <w:r>
        <w:rPr>
          <w:rStyle w:val="NoneA"/>
          <w:sz w:val="30"/>
          <w:szCs w:val="30"/>
        </w:rPr>
        <w:tab/>
        <w:t>July 9, 2025</w:t>
      </w:r>
    </w:p>
    <w:p w:rsidR="00514604" w:rsidRDefault="00514604">
      <w:pPr>
        <w:pStyle w:val="BodyA"/>
      </w:pP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>2025 St. Paul’s Board of Directors: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>Zac Huffman, Bernice Prescott, Cyndie Dixon, Madonna Howard, Patrick Dugan,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>Chad Muntz, Paul Koch, Pr. Schreiber</w:t>
      </w:r>
    </w:p>
    <w:p w:rsidR="00514604" w:rsidRDefault="00000000">
      <w:pPr>
        <w:pStyle w:val="BodyA"/>
        <w:rPr>
          <w:rStyle w:val="NoneA"/>
          <w:b/>
          <w:bCs/>
          <w:color w:val="0432FF"/>
          <w:sz w:val="24"/>
          <w:szCs w:val="24"/>
        </w:rPr>
      </w:pPr>
      <w:r>
        <w:rPr>
          <w:rStyle w:val="NoneA"/>
          <w:b/>
          <w:bCs/>
          <w:color w:val="0432FF"/>
          <w:sz w:val="24"/>
          <w:szCs w:val="24"/>
        </w:rPr>
        <w:t>Present: Zac, Madonna, Paul, Pastor</w:t>
      </w:r>
    </w:p>
    <w:p w:rsidR="00514604" w:rsidRDefault="00514604">
      <w:pPr>
        <w:pStyle w:val="NoSpacing"/>
        <w:rPr>
          <w:rFonts w:ascii="Helvetica" w:eastAsia="Helvetica" w:hAnsi="Helvetica" w:cs="Helvetica"/>
          <w:sz w:val="24"/>
          <w:szCs w:val="24"/>
        </w:rPr>
      </w:pPr>
    </w:p>
    <w:p w:rsidR="00514604" w:rsidRDefault="00000000">
      <w:pPr>
        <w:pStyle w:val="NoSpacing"/>
      </w:pPr>
      <w:r>
        <w:rPr>
          <w:rStyle w:val="NoneA"/>
          <w:rFonts w:ascii="Helvetica" w:hAnsi="Helvetica"/>
          <w:sz w:val="24"/>
          <w:szCs w:val="24"/>
        </w:rPr>
        <w:t>Call to Order - Opening Prayer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 xml:space="preserve">Discussion and approval of May 14, 2025 </w:t>
      </w:r>
      <w:proofErr w:type="spellStart"/>
      <w:r>
        <w:rPr>
          <w:rStyle w:val="NoneA"/>
          <w:rFonts w:ascii="Helvetica" w:hAnsi="Helvetica"/>
          <w:b/>
          <w:bCs/>
          <w:sz w:val="24"/>
          <w:szCs w:val="24"/>
        </w:rPr>
        <w:t>BoD</w:t>
      </w:r>
      <w:proofErr w:type="spellEnd"/>
      <w:r>
        <w:rPr>
          <w:rStyle w:val="NoneA"/>
          <w:rFonts w:ascii="Helvetica" w:hAnsi="Helvetica"/>
          <w:b/>
          <w:bCs/>
          <w:sz w:val="24"/>
          <w:szCs w:val="24"/>
        </w:rPr>
        <w:t xml:space="preserve"> meeting minutes - </w:t>
      </w: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Approved.</w:t>
      </w:r>
    </w:p>
    <w:p w:rsidR="00514604" w:rsidRDefault="00514604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 xml:space="preserve">Treasurer’s Report - </w:t>
      </w:r>
      <w:r>
        <w:rPr>
          <w:rStyle w:val="NoneA"/>
          <w:rFonts w:ascii="Helvetica" w:hAnsi="Helvetica"/>
          <w:b/>
          <w:bCs/>
          <w:sz w:val="24"/>
          <w:szCs w:val="24"/>
        </w:rPr>
        <w:t xml:space="preserve">June, 2025 - </w:t>
      </w: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Approved.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b/>
          <w:bCs/>
          <w:sz w:val="24"/>
          <w:szCs w:val="24"/>
        </w:rPr>
        <w:t>June</w:t>
      </w:r>
      <w:r>
        <w:rPr>
          <w:rStyle w:val="NoneA"/>
          <w:sz w:val="24"/>
          <w:szCs w:val="24"/>
        </w:rPr>
        <w:t xml:space="preserve"> Revenue Budget Status: </w:t>
      </w:r>
      <w:r>
        <w:rPr>
          <w:rStyle w:val="NoneA"/>
          <w:b/>
          <w:bCs/>
          <w:sz w:val="24"/>
          <w:szCs w:val="24"/>
        </w:rPr>
        <w:t>105.00% of goal; up from May 100.90%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ab/>
        <w:t xml:space="preserve">- Offerings YTD: $117,350.78; </w:t>
      </w:r>
      <w:r>
        <w:rPr>
          <w:rStyle w:val="NoneA"/>
          <w:b/>
          <w:bCs/>
          <w:sz w:val="24"/>
          <w:szCs w:val="24"/>
        </w:rPr>
        <w:t>over</w:t>
      </w:r>
      <w:r>
        <w:rPr>
          <w:rStyle w:val="NoneA"/>
          <w:sz w:val="24"/>
          <w:szCs w:val="24"/>
        </w:rPr>
        <w:t xml:space="preserve"> goal by </w:t>
      </w:r>
      <w:r>
        <w:rPr>
          <w:rStyle w:val="NoneA"/>
          <w:b/>
          <w:bCs/>
          <w:sz w:val="24"/>
          <w:szCs w:val="24"/>
          <w:u w:color="FF2600"/>
        </w:rPr>
        <w:t>$5,589.14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ab/>
        <w:t xml:space="preserve">- Expenses YTD: $119,618.48; </w:t>
      </w:r>
      <w:r>
        <w:rPr>
          <w:rStyle w:val="NoneA"/>
          <w:b/>
          <w:bCs/>
          <w:sz w:val="24"/>
          <w:szCs w:val="24"/>
        </w:rPr>
        <w:t xml:space="preserve">over </w:t>
      </w:r>
      <w:r>
        <w:rPr>
          <w:rStyle w:val="NoneA"/>
          <w:sz w:val="24"/>
          <w:szCs w:val="24"/>
        </w:rPr>
        <w:t xml:space="preserve">budget </w:t>
      </w:r>
      <w:r>
        <w:rPr>
          <w:rStyle w:val="NoneA"/>
          <w:b/>
          <w:bCs/>
          <w:color w:val="FF2600"/>
          <w:sz w:val="24"/>
          <w:szCs w:val="24"/>
          <w:u w:color="FF2600"/>
        </w:rPr>
        <w:t>$11,356.92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ab/>
        <w:t xml:space="preserve">- Overall YTD: all income minus expenses </w:t>
      </w:r>
      <w:r>
        <w:rPr>
          <w:rStyle w:val="NoneA"/>
          <w:b/>
          <w:bCs/>
          <w:color w:val="FF2600"/>
          <w:sz w:val="24"/>
          <w:szCs w:val="24"/>
          <w:u w:color="FF2600"/>
        </w:rPr>
        <w:t>$5,767.78</w:t>
      </w:r>
    </w:p>
    <w:p w:rsidR="00514604" w:rsidRDefault="00000000">
      <w:pPr>
        <w:pStyle w:val="BodyA"/>
        <w:rPr>
          <w:rStyle w:val="NoneA"/>
          <w:sz w:val="24"/>
          <w:szCs w:val="24"/>
        </w:rPr>
      </w:pPr>
      <w:r>
        <w:rPr>
          <w:rStyle w:val="NoneA"/>
          <w:b/>
          <w:bCs/>
          <w:sz w:val="24"/>
          <w:szCs w:val="24"/>
        </w:rPr>
        <w:tab/>
      </w:r>
      <w:r>
        <w:rPr>
          <w:rStyle w:val="NoneA"/>
          <w:sz w:val="24"/>
          <w:szCs w:val="24"/>
        </w:rPr>
        <w:t>- 2025 budget: $228,523.25; $3,601.00 decrease over 2024</w:t>
      </w:r>
    </w:p>
    <w:p w:rsidR="00514604" w:rsidRDefault="00000000">
      <w:pPr>
        <w:pStyle w:val="BodyA"/>
        <w:rPr>
          <w:rStyle w:val="NoneA"/>
          <w:b/>
          <w:bCs/>
          <w:sz w:val="24"/>
          <w:szCs w:val="24"/>
        </w:rPr>
      </w:pPr>
      <w:r>
        <w:rPr>
          <w:rStyle w:val="NoneA"/>
          <w:sz w:val="24"/>
          <w:szCs w:val="24"/>
        </w:rPr>
        <w:tab/>
      </w:r>
      <w:r>
        <w:rPr>
          <w:rStyle w:val="NoneA"/>
          <w:sz w:val="24"/>
          <w:szCs w:val="24"/>
        </w:rPr>
        <w:tab/>
        <w:t>$4,394.68/</w:t>
      </w:r>
      <w:proofErr w:type="spellStart"/>
      <w:r>
        <w:rPr>
          <w:rStyle w:val="NoneA"/>
          <w:sz w:val="24"/>
          <w:szCs w:val="24"/>
        </w:rPr>
        <w:t>wk</w:t>
      </w:r>
      <w:proofErr w:type="spellEnd"/>
      <w:r>
        <w:rPr>
          <w:rStyle w:val="NoneA"/>
          <w:sz w:val="24"/>
          <w:szCs w:val="24"/>
        </w:rPr>
        <w:t xml:space="preserve"> needed to meet budget</w:t>
      </w:r>
    </w:p>
    <w:p w:rsidR="00514604" w:rsidRDefault="00514604">
      <w:pPr>
        <w:pStyle w:val="BodyA"/>
        <w:rPr>
          <w:sz w:val="24"/>
          <w:szCs w:val="24"/>
        </w:rPr>
      </w:pPr>
    </w:p>
    <w:p w:rsidR="00514604" w:rsidRDefault="00000000">
      <w:pPr>
        <w:pStyle w:val="BodyA"/>
        <w:rPr>
          <w:rStyle w:val="NoneA"/>
          <w:b/>
          <w:bCs/>
          <w:sz w:val="24"/>
          <w:szCs w:val="24"/>
        </w:rPr>
      </w:pPr>
      <w:r>
        <w:rPr>
          <w:rStyle w:val="NoneA"/>
          <w:sz w:val="24"/>
          <w:szCs w:val="24"/>
        </w:rPr>
        <w:t>May, 2025</w:t>
      </w:r>
      <w:r>
        <w:rPr>
          <w:rStyle w:val="NoneA"/>
          <w:b/>
          <w:bCs/>
          <w:sz w:val="24"/>
          <w:szCs w:val="24"/>
        </w:rPr>
        <w:t xml:space="preserve"> </w:t>
      </w:r>
      <w:proofErr w:type="spellStart"/>
      <w:r>
        <w:rPr>
          <w:rStyle w:val="NoneA"/>
          <w:sz w:val="24"/>
          <w:szCs w:val="24"/>
        </w:rPr>
        <w:t>BoD</w:t>
      </w:r>
      <w:proofErr w:type="spellEnd"/>
      <w:r>
        <w:rPr>
          <w:rStyle w:val="NoneA"/>
          <w:sz w:val="24"/>
          <w:szCs w:val="24"/>
        </w:rPr>
        <w:t xml:space="preserve"> approved $5495.00 additional moving expenses.</w:t>
      </w:r>
      <w:r>
        <w:rPr>
          <w:rStyle w:val="NoneA"/>
          <w:b/>
          <w:bCs/>
          <w:sz w:val="24"/>
          <w:szCs w:val="24"/>
        </w:rPr>
        <w:t xml:space="preserve"> Actual was $2122.25. </w:t>
      </w:r>
    </w:p>
    <w:p w:rsidR="00514604" w:rsidRDefault="00514604">
      <w:pPr>
        <w:pStyle w:val="BodyA"/>
        <w:rPr>
          <w:sz w:val="24"/>
          <w:szCs w:val="24"/>
        </w:rPr>
      </w:pPr>
    </w:p>
    <w:p w:rsidR="00514604" w:rsidRDefault="00000000">
      <w:pPr>
        <w:pStyle w:val="BodyA"/>
        <w:rPr>
          <w:rStyle w:val="NoneA"/>
          <w:b/>
          <w:bCs/>
          <w:sz w:val="24"/>
          <w:szCs w:val="24"/>
        </w:rPr>
      </w:pPr>
      <w:r>
        <w:rPr>
          <w:rStyle w:val="NoneA"/>
          <w:b/>
          <w:bCs/>
          <w:sz w:val="24"/>
          <w:szCs w:val="24"/>
        </w:rPr>
        <w:t xml:space="preserve">Pastor’s Report 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- Comments and observations</w:t>
      </w:r>
    </w:p>
    <w:p w:rsidR="00514604" w:rsidRDefault="00000000">
      <w:pPr>
        <w:pStyle w:val="NoSpacing"/>
        <w:rPr>
          <w:rStyle w:val="NoneA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Circuit Visitor: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sz w:val="24"/>
          <w:szCs w:val="24"/>
        </w:rPr>
        <w:tab/>
        <w:t>~Pr. Matt Hilpert, Galilee Lutheran, Pasadena, MD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sz w:val="24"/>
          <w:szCs w:val="24"/>
        </w:rPr>
        <w:tab/>
        <w:t xml:space="preserve">  808-347-2876 (M), 410-255-8236 (O)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  <w:u w:color="FF0000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sz w:val="24"/>
          <w:szCs w:val="24"/>
        </w:rPr>
        <w:tab/>
        <w:t xml:space="preserve">  </w:t>
      </w:r>
      <w:hyperlink r:id="rId7" w:history="1">
        <w:r>
          <w:rPr>
            <w:rStyle w:val="Hyperlink0"/>
          </w:rPr>
          <w:t>m.hilpert@glcpasadena.org</w:t>
        </w:r>
      </w:hyperlink>
    </w:p>
    <w:p w:rsidR="00514604" w:rsidRDefault="00514604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  <w:u w:color="FF0000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  <w:u w:color="FF0000"/>
        </w:rPr>
      </w:pPr>
      <w:r>
        <w:rPr>
          <w:rStyle w:val="NoneA"/>
          <w:rFonts w:ascii="Helvetica" w:hAnsi="Helvetica"/>
          <w:b/>
          <w:bCs/>
          <w:sz w:val="24"/>
          <w:szCs w:val="24"/>
          <w:u w:color="FF0000"/>
        </w:rPr>
        <w:t>Open Items from Last Meeting:</w:t>
      </w:r>
    </w:p>
    <w:p w:rsidR="00514604" w:rsidRDefault="00514604">
      <w:pPr>
        <w:pStyle w:val="NoSpacing"/>
        <w:rPr>
          <w:rStyle w:val="NoneA"/>
          <w:rFonts w:ascii="Helvetica" w:eastAsia="Helvetica" w:hAnsi="Helvetica" w:cs="Helvetica"/>
          <w:sz w:val="24"/>
          <w:szCs w:val="24"/>
          <w:u w:color="FF0000"/>
        </w:rPr>
      </w:pPr>
    </w:p>
    <w:p w:rsidR="00514604" w:rsidRDefault="00000000">
      <w:pPr>
        <w:pStyle w:val="NoSpacing"/>
        <w:numPr>
          <w:ilvl w:val="0"/>
          <w:numId w:val="2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Strategic Plan (SP): Vision Refresh with Tina Jasion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Met with Tina June 4, 2025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Vision Refresh updated, next and final meeting date TBD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June 18 Lunch &amp; Learn good, not as well attended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Next L&amp;L scheduled for Sept 17</w:t>
      </w:r>
    </w:p>
    <w:p w:rsidR="00514604" w:rsidRDefault="00000000">
      <w:pPr>
        <w:pStyle w:val="NoSpacing"/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</w:p>
    <w:p w:rsidR="00514604" w:rsidRDefault="00000000">
      <w:pPr>
        <w:pStyle w:val="NoSpacing"/>
        <w:numPr>
          <w:ilvl w:val="0"/>
          <w:numId w:val="2"/>
        </w:numPr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Streaming Video &amp; Audio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Computer issues continue, Proclaim PC needs to be replaced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  <w:u w:color="FF0000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- “Professional” help on hold until Diane available</w:t>
      </w:r>
    </w:p>
    <w:p w:rsidR="00514604" w:rsidRDefault="00514604">
      <w:pPr>
        <w:pStyle w:val="NoSpacing"/>
      </w:pPr>
    </w:p>
    <w:p w:rsidR="00514604" w:rsidRDefault="00000000">
      <w:pPr>
        <w:pStyle w:val="NoSpacing"/>
        <w:numPr>
          <w:ilvl w:val="0"/>
          <w:numId w:val="2"/>
        </w:numPr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Electronic Sign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  <w:u w:color="FF0000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- All good at this time</w:t>
      </w:r>
    </w:p>
    <w:p w:rsidR="00514604" w:rsidRDefault="00514604">
      <w:pPr>
        <w:pStyle w:val="NoSpacing"/>
      </w:pPr>
    </w:p>
    <w:p w:rsidR="00514604" w:rsidRDefault="00514604">
      <w:pPr>
        <w:pStyle w:val="NoSpacing"/>
      </w:pPr>
    </w:p>
    <w:p w:rsidR="00514604" w:rsidRDefault="00514604">
      <w:pPr>
        <w:pStyle w:val="NoSpacing"/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Current Agenda Items:</w:t>
      </w:r>
    </w:p>
    <w:p w:rsidR="00514604" w:rsidRDefault="00514604">
      <w:pPr>
        <w:pStyle w:val="NoSpacing"/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Education - Outreach - Worship - Property Updates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- Adult education - survey sent, plan TBD at end of summer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 xml:space="preserve">- CCCC monthly specified food donations for </w:t>
      </w:r>
      <w:r>
        <w:rPr>
          <w:rStyle w:val="NoneA"/>
          <w:rFonts w:ascii="Helvetica" w:hAnsi="Helvetica"/>
          <w:b/>
          <w:bCs/>
          <w:sz w:val="24"/>
          <w:szCs w:val="24"/>
        </w:rPr>
        <w:t>July: cereal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- Recommend social media outreach announcing “dynamic new pastor”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Pastor commented that Facebook reaches more people.  Others suggested Linked-In and Group Share. Noted that Cyndie has been using Next Door to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advertise.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Shut-in CARE bags continue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 xml:space="preserve">- Youth project: </w:t>
      </w:r>
      <w:r>
        <w:rPr>
          <w:rStyle w:val="NoneA"/>
          <w:rFonts w:ascii="Helvetica" w:hAnsi="Helvetica"/>
          <w:sz w:val="24"/>
          <w:szCs w:val="24"/>
        </w:rPr>
        <w:t>“Bags of Hope” continues. Supplies, contributions requested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 xml:space="preserve">- </w:t>
      </w:r>
      <w:r>
        <w:rPr>
          <w:rStyle w:val="NoneA"/>
          <w:rFonts w:ascii="Helvetica" w:hAnsi="Helvetica"/>
          <w:b/>
          <w:bCs/>
          <w:sz w:val="24"/>
          <w:szCs w:val="24"/>
        </w:rPr>
        <w:t>Youth team/groups update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 xml:space="preserve">- </w:t>
      </w:r>
      <w:r>
        <w:rPr>
          <w:rStyle w:val="NoneA"/>
          <w:rFonts w:ascii="Helvetica" w:hAnsi="Helvetica"/>
          <w:sz w:val="24"/>
          <w:szCs w:val="24"/>
        </w:rPr>
        <w:t>Possible summer gathering;</w:t>
      </w:r>
      <w:r>
        <w:rPr>
          <w:rStyle w:val="NoneA"/>
          <w:rFonts w:ascii="Helvetica" w:hAnsi="Helvetica"/>
          <w:b/>
          <w:bCs/>
          <w:sz w:val="24"/>
          <w:szCs w:val="24"/>
        </w:rPr>
        <w:t xml:space="preserve"> regular meetings to begin in the Fall</w:t>
      </w:r>
    </w:p>
    <w:p w:rsidR="00514604" w:rsidRDefault="00000000">
      <w:pPr>
        <w:pStyle w:val="NoSpacing"/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Fellowship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Twice monthly Sunday Fellowship</w:t>
      </w:r>
    </w:p>
    <w:p w:rsidR="00514604" w:rsidRDefault="00514604">
      <w:pPr>
        <w:pStyle w:val="NoSpacing"/>
        <w:rPr>
          <w:rFonts w:ascii="Helvetica" w:eastAsia="Helvetica" w:hAnsi="Helvetica" w:cs="Helvetica"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sz w:val="24"/>
          <w:szCs w:val="24"/>
        </w:rPr>
        <w:t>Safety Team (Ruth Hakulin, Judy Tribby, Sandi Corwin, Patrice Jenstrom)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AED training date / time will be scheduled after Summer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 xml:space="preserve">- </w:t>
      </w:r>
      <w:r>
        <w:rPr>
          <w:rStyle w:val="NoneA"/>
          <w:rFonts w:ascii="Helvetica" w:hAnsi="Helvetica"/>
          <w:sz w:val="24"/>
          <w:szCs w:val="24"/>
        </w:rPr>
        <w:t>Additional CPR classes being explored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No update on AES training.</w:t>
      </w:r>
    </w:p>
    <w:p w:rsidR="00514604" w:rsidRDefault="00514604">
      <w:pPr>
        <w:pStyle w:val="NoSpacing"/>
        <w:rPr>
          <w:b/>
          <w:bCs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Organ issues: Tuning and Repair; Consultation Schedule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Ad-Hoc organ committee formed with Jane Felsentreger as team leader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  <w:t>- First team meeting Sunday, May 25, 2025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Daffer Co. tuned organ on June 5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Daffer</w:t>
      </w:r>
      <w:r>
        <w:rPr>
          <w:rStyle w:val="NoneA"/>
          <w:rFonts w:ascii="Helvetica" w:hAnsi="Helvetica"/>
          <w:b/>
          <w:bCs/>
          <w:sz w:val="24"/>
          <w:szCs w:val="24"/>
        </w:rPr>
        <w:t>’s report on overall organ condition and repair options pending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Sold electronic keyboard: $500; will start organ fund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Sale of another keyboard pending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2025 SED Convention: 5/5-9/25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hAnsi="Helvetica"/>
          <w:sz w:val="24"/>
          <w:szCs w:val="24"/>
        </w:rPr>
        <w:t>- Bernice Prescott attended as St. Paul’s voting delegate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Report to congregation delivered in June newsletter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Lector/Communion Assistant Robes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- 3 robes ordered, ~$540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Decision pending donation of remaining robes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 xml:space="preserve">Deaconess Sally Hiller has been contacted for suggestions of churches affected by hurricanes that may be in need. </w:t>
      </w:r>
      <w:r>
        <w:rPr>
          <w:rStyle w:val="NoneA"/>
          <w:rFonts w:ascii="Helvetica" w:hAnsi="Helvetica"/>
          <w:b/>
          <w:bCs/>
          <w:sz w:val="24"/>
          <w:szCs w:val="24"/>
        </w:rPr>
        <w:t xml:space="preserve"> 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Office Copier Lease Options (need for speed)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C &amp; C Office Solutions (Toshiba 3015AC, reconditioned)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UBEO Print Solutions (Sharp BP-50C36, new)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lastRenderedPageBreak/>
        <w:t xml:space="preserve">All are in favor of moving forward with a </w:t>
      </w:r>
      <w:proofErr w:type="gramStart"/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36 month</w:t>
      </w:r>
      <w:proofErr w:type="gramEnd"/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 xml:space="preserve"> lease agreement.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>2026 Ad-Hoc Nomination Committee Update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Judy Tribby will participate (lead?)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Need two additional participants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- Positions to be filled: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Zac Huffman, President (Feb. 2026)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Madonna Howard (Dec. 2025)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Patrick Dugan (Dec. 2025)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No update at this time.</w:t>
      </w:r>
    </w:p>
    <w:p w:rsidR="00514604" w:rsidRDefault="00514604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color w:val="0432FF"/>
          <w:sz w:val="24"/>
          <w:szCs w:val="24"/>
        </w:rPr>
      </w:pPr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 xml:space="preserve">Zac brought up the research that John Segelhorst and Del Jenstrom had done recently on the possibility of acquiring property in Davidsonville as a potential site for a new church building.  They believe that, if a </w:t>
      </w:r>
      <w:proofErr w:type="gramStart"/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>10 acre</w:t>
      </w:r>
      <w:proofErr w:type="gramEnd"/>
      <w:r>
        <w:rPr>
          <w:rStyle w:val="NoneA"/>
          <w:rFonts w:ascii="Helvetica" w:hAnsi="Helvetica"/>
          <w:b/>
          <w:bCs/>
          <w:color w:val="0432FF"/>
          <w:sz w:val="24"/>
          <w:szCs w:val="24"/>
        </w:rPr>
        <w:t xml:space="preserve"> parcel could be located, it would be a good investment for St. Paul’s whether we decide to build or not. Zac said he would send their information to all on the board for consideration and further discussion.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</w:rPr>
        <w:t xml:space="preserve">Next </w:t>
      </w:r>
      <w:proofErr w:type="spellStart"/>
      <w:r>
        <w:rPr>
          <w:rStyle w:val="NoneA"/>
          <w:rFonts w:ascii="Helvetica" w:hAnsi="Helvetica"/>
          <w:b/>
          <w:bCs/>
          <w:sz w:val="24"/>
          <w:szCs w:val="24"/>
        </w:rPr>
        <w:t>BoD</w:t>
      </w:r>
      <w:proofErr w:type="spellEnd"/>
      <w:r>
        <w:rPr>
          <w:rStyle w:val="NoneA"/>
          <w:rFonts w:ascii="Helvetica" w:hAnsi="Helvetica"/>
          <w:b/>
          <w:bCs/>
          <w:sz w:val="24"/>
          <w:szCs w:val="24"/>
        </w:rPr>
        <w:t xml:space="preserve"> meeting: 6:00 PM Wednesday Aug 13, 2025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numPr>
          <w:ilvl w:val="0"/>
          <w:numId w:val="4"/>
        </w:numPr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hAnsi="Helvetica"/>
          <w:b/>
          <w:bCs/>
          <w:sz w:val="24"/>
          <w:szCs w:val="24"/>
          <w:u w:val="single"/>
        </w:rPr>
        <w:t>Service Views 2025:</w:t>
      </w:r>
    </w:p>
    <w:p w:rsidR="00514604" w:rsidRDefault="00514604">
      <w:pPr>
        <w:pStyle w:val="NoSpacing"/>
        <w:rPr>
          <w:rFonts w:ascii="Helvetica" w:eastAsia="Helvetica" w:hAnsi="Helvetica" w:cs="Helvetica"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  <w:u w:val="single"/>
        </w:rPr>
        <w:t>Sunday Services: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Style w:val="NoneA"/>
          <w:rFonts w:ascii="Helvetica" w:hAnsi="Helvetica"/>
          <w:sz w:val="24"/>
          <w:szCs w:val="24"/>
        </w:rPr>
        <w:t>2024 Avg:</w:t>
      </w:r>
      <w:r>
        <w:rPr>
          <w:rStyle w:val="NoneA"/>
          <w:rFonts w:ascii="Helvetica" w:hAnsi="Helvetica"/>
          <w:sz w:val="24"/>
          <w:szCs w:val="24"/>
        </w:rPr>
        <w:tab/>
      </w:r>
      <w:r>
        <w:rPr>
          <w:rStyle w:val="NoneA"/>
          <w:rFonts w:ascii="Helvetica" w:hAnsi="Helvetica"/>
          <w:sz w:val="24"/>
          <w:szCs w:val="24"/>
        </w:rPr>
        <w:tab/>
      </w:r>
      <w:r>
        <w:rPr>
          <w:rStyle w:val="NoneA"/>
          <w:rFonts w:ascii="Helvetica" w:hAnsi="Helvetica"/>
          <w:sz w:val="24"/>
          <w:szCs w:val="24"/>
        </w:rPr>
        <w:tab/>
        <w:t>70 total (48 in person, 22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 xml:space="preserve">2025 Avg </w:t>
      </w:r>
      <w:proofErr w:type="gramStart"/>
      <w:r>
        <w:rPr>
          <w:rStyle w:val="NoneA"/>
          <w:rFonts w:ascii="Helvetica" w:hAnsi="Helvetica"/>
          <w:b/>
          <w:bCs/>
          <w:sz w:val="24"/>
          <w:szCs w:val="24"/>
        </w:rPr>
        <w:t>To</w:t>
      </w:r>
      <w:proofErr w:type="gramEnd"/>
      <w:r>
        <w:rPr>
          <w:rStyle w:val="NoneA"/>
          <w:rFonts w:ascii="Helvetica" w:hAnsi="Helvetica"/>
          <w:b/>
          <w:bCs/>
          <w:sz w:val="24"/>
          <w:szCs w:val="24"/>
        </w:rPr>
        <w:t xml:space="preserve"> Date: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136 total (60 in person, 76 via stream)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1st Q Avg: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148 total (61 in person, 87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2nd Q Avg: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125 total (60 in person, 65 via stream)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April Avg: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159 total (69 in person, 90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May Avg: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122 total (58 in person, 64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June Avg: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proofErr w:type="gramStart"/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 xml:space="preserve">  95</w:t>
      </w:r>
      <w:proofErr w:type="gramEnd"/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 xml:space="preserve"> total (54 in person, 41 via stream) 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April 6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129 total (67 in person, 62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 xml:space="preserve">April 13 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103 total (58 in person, 45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April 20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250 total (107 in person, 143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April 27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155 total (45 in person, 110 via stream)</w:t>
      </w:r>
    </w:p>
    <w:p w:rsidR="00514604" w:rsidRDefault="00514604">
      <w:pPr>
        <w:pStyle w:val="NoSpacing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May 4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138 total (57 in person, 81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 xml:space="preserve">May 11 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107 total (58 in person, 49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May 18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110 total (61 in person, 49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May 25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131 total (56 in person, 75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  <w:r>
        <w:rPr>
          <w:rStyle w:val="NoneA"/>
          <w:rFonts w:ascii="Helvetica" w:hAnsi="Helvetica"/>
          <w:b/>
          <w:bCs/>
          <w:sz w:val="24"/>
          <w:szCs w:val="24"/>
        </w:rPr>
        <w:t>June 1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hAnsi="Helvetica"/>
          <w:b/>
          <w:bCs/>
          <w:sz w:val="24"/>
          <w:szCs w:val="24"/>
        </w:rPr>
        <w:tab/>
        <w:t>103 total (61 in person, 42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lastRenderedPageBreak/>
        <w:tab/>
        <w:t xml:space="preserve">June 8 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105 total (60 in person, 45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June 15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75 total (48 in person, 27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June 22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88 total (48 in person, 40 via stream)</w:t>
      </w:r>
    </w:p>
    <w:p w:rsidR="00514604" w:rsidRDefault="00000000">
      <w:pPr>
        <w:pStyle w:val="NoSpacing"/>
        <w:rPr>
          <w:rStyle w:val="NoneA"/>
          <w:rFonts w:ascii="Helvetica" w:eastAsia="Helvetica" w:hAnsi="Helvetica" w:cs="Helvetica"/>
          <w:b/>
          <w:bCs/>
          <w:sz w:val="24"/>
          <w:szCs w:val="24"/>
        </w:rPr>
      </w:pP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June 29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9:30 AM</w:t>
      </w:r>
      <w:r>
        <w:rPr>
          <w:rStyle w:val="NoneA"/>
          <w:rFonts w:ascii="Helvetica" w:eastAsia="Helvetica" w:hAnsi="Helvetica" w:cs="Helvetica"/>
          <w:b/>
          <w:bCs/>
          <w:sz w:val="24"/>
          <w:szCs w:val="24"/>
        </w:rPr>
        <w:tab/>
        <w:t>103 total (54 in person, 49 via stream)</w:t>
      </w:r>
    </w:p>
    <w:p w:rsidR="00514604" w:rsidRDefault="00000000">
      <w:pPr>
        <w:pStyle w:val="NoSpacing"/>
      </w:pPr>
      <w:r>
        <w:rPr>
          <w:rStyle w:val="NoneA"/>
          <w:rFonts w:ascii="Helvetica" w:eastAsia="Helvetica" w:hAnsi="Helvetica" w:cs="Helvetica"/>
          <w:sz w:val="24"/>
          <w:szCs w:val="24"/>
        </w:rPr>
        <w:tab/>
      </w:r>
    </w:p>
    <w:sectPr w:rsidR="005146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A2E" w:rsidRDefault="000B7A2E">
      <w:r>
        <w:separator/>
      </w:r>
    </w:p>
  </w:endnote>
  <w:endnote w:type="continuationSeparator" w:id="0">
    <w:p w:rsidR="000B7A2E" w:rsidRDefault="000B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04" w:rsidRDefault="005146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A2E" w:rsidRDefault="000B7A2E">
      <w:r>
        <w:separator/>
      </w:r>
    </w:p>
  </w:footnote>
  <w:footnote w:type="continuationSeparator" w:id="0">
    <w:p w:rsidR="000B7A2E" w:rsidRDefault="000B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604" w:rsidRDefault="0051460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D0"/>
    <w:multiLevelType w:val="hybridMultilevel"/>
    <w:tmpl w:val="67F83654"/>
    <w:numStyleLink w:val="ImportedStyle1"/>
  </w:abstractNum>
  <w:abstractNum w:abstractNumId="1" w15:restartNumberingAfterBreak="0">
    <w:nsid w:val="152F6AA6"/>
    <w:multiLevelType w:val="hybridMultilevel"/>
    <w:tmpl w:val="4B1AA592"/>
    <w:styleLink w:val="ImportedStyle2"/>
    <w:lvl w:ilvl="0" w:tplc="4FBE80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0A44C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C08B0">
      <w:start w:val="1"/>
      <w:numFmt w:val="lowerRoman"/>
      <w:lvlText w:val="%3."/>
      <w:lvlJc w:val="left"/>
      <w:pPr>
        <w:ind w:left="2185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021E8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EEA40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88908">
      <w:start w:val="1"/>
      <w:numFmt w:val="lowerRoman"/>
      <w:lvlText w:val="%6."/>
      <w:lvlJc w:val="left"/>
      <w:pPr>
        <w:ind w:left="4345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43EF2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8B50A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5601FE">
      <w:start w:val="1"/>
      <w:numFmt w:val="lowerRoman"/>
      <w:lvlText w:val="%9."/>
      <w:lvlJc w:val="left"/>
      <w:pPr>
        <w:ind w:left="6505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154B85"/>
    <w:multiLevelType w:val="hybridMultilevel"/>
    <w:tmpl w:val="4B1AA592"/>
    <w:numStyleLink w:val="ImportedStyle2"/>
  </w:abstractNum>
  <w:abstractNum w:abstractNumId="3" w15:restartNumberingAfterBreak="0">
    <w:nsid w:val="7BBC284C"/>
    <w:multiLevelType w:val="hybridMultilevel"/>
    <w:tmpl w:val="67F83654"/>
    <w:styleLink w:val="ImportedStyle1"/>
    <w:lvl w:ilvl="0" w:tplc="A28E89FC">
      <w:start w:val="1"/>
      <w:numFmt w:val="decimal"/>
      <w:lvlText w:val="%1."/>
      <w:lvlJc w:val="left"/>
      <w:pPr>
        <w:ind w:left="6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96C6D8">
      <w:start w:val="1"/>
      <w:numFmt w:val="lowerLetter"/>
      <w:lvlText w:val="%2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A28EBA">
      <w:start w:val="1"/>
      <w:numFmt w:val="lowerRoman"/>
      <w:lvlText w:val="%3."/>
      <w:lvlJc w:val="left"/>
      <w:pPr>
        <w:ind w:left="218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2ECF74">
      <w:start w:val="1"/>
      <w:numFmt w:val="decimal"/>
      <w:lvlText w:val="%4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5088C8">
      <w:start w:val="1"/>
      <w:numFmt w:val="lowerLetter"/>
      <w:lvlText w:val="%5."/>
      <w:lvlJc w:val="left"/>
      <w:pPr>
        <w:ind w:left="36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428F8A">
      <w:start w:val="1"/>
      <w:numFmt w:val="lowerRoman"/>
      <w:lvlText w:val="%6."/>
      <w:lvlJc w:val="left"/>
      <w:pPr>
        <w:ind w:left="434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C21D3E">
      <w:start w:val="1"/>
      <w:numFmt w:val="decimal"/>
      <w:lvlText w:val="%7."/>
      <w:lvlJc w:val="left"/>
      <w:pPr>
        <w:ind w:left="50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BC3AF6">
      <w:start w:val="1"/>
      <w:numFmt w:val="lowerLetter"/>
      <w:lvlText w:val="%8."/>
      <w:lvlJc w:val="left"/>
      <w:pPr>
        <w:ind w:left="57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E6FBA8">
      <w:start w:val="1"/>
      <w:numFmt w:val="lowerRoman"/>
      <w:lvlText w:val="%9."/>
      <w:lvlJc w:val="left"/>
      <w:pPr>
        <w:ind w:left="6505" w:hanging="3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2093565">
    <w:abstractNumId w:val="3"/>
  </w:num>
  <w:num w:numId="2" w16cid:durableId="1884250608">
    <w:abstractNumId w:val="0"/>
  </w:num>
  <w:num w:numId="3" w16cid:durableId="79568925">
    <w:abstractNumId w:val="1"/>
  </w:num>
  <w:num w:numId="4" w16cid:durableId="120995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4"/>
    <w:rsid w:val="000B7A2E"/>
    <w:rsid w:val="00514604"/>
    <w:rsid w:val="0084648C"/>
    <w:rsid w:val="009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382F242-6CAC-7644-A62F-1AAC2BD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uiPriority w:val="10"/>
    <w:qFormat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  <w:rPr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hilpert@glcpasade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 Jenstrom</cp:lastModifiedBy>
  <cp:revision>2</cp:revision>
  <dcterms:created xsi:type="dcterms:W3CDTF">2025-09-04T12:38:00Z</dcterms:created>
  <dcterms:modified xsi:type="dcterms:W3CDTF">2025-09-04T12:38:00Z</dcterms:modified>
</cp:coreProperties>
</file>